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2026-LRA-IV-45-05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Backbone Lückenschluss Lauterburg - Windpark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 mit Leerrohrpartitionierung und Kabeleinzug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